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2D09A4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</w:t>
      </w:r>
      <w:r w:rsidR="005E34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32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DC08D7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28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6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Pr="001A1042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B42E9F" w:rsidP="00B42E9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1.1. </w:t>
      </w:r>
      <w:r w:rsidR="00C55ABC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BE7B5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AF187B" w:rsidRPr="003B7DB3" w:rsidRDefault="00633DDF" w:rsidP="003B7DB3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- 3</w:t>
      </w:r>
      <w:r w:rsidR="00C55ABC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</w:t>
      </w:r>
      <w:r w:rsidR="00C55AB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Default="00A43B65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</w:t>
      </w:r>
      <w:r w:rsidR="003B7DB3">
        <w:rPr>
          <w:rFonts w:ascii="Arial" w:hAnsi="Arial" w:cs="Arial"/>
          <w:color w:val="000000"/>
          <w:spacing w:val="1"/>
          <w:sz w:val="22"/>
          <w:szCs w:val="22"/>
        </w:rPr>
        <w:t>2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</w:t>
      </w:r>
      <w:r w:rsidR="003B7DB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/бивш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а лаборатория/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- 64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B42E9F" w:rsidRDefault="00DC08D7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>2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DC08D7" w:rsidRDefault="00DC08D7" w:rsidP="000A1A2A">
      <w:pPr>
        <w:shd w:val="clear" w:color="auto" w:fill="FFFFFF"/>
        <w:spacing w:before="2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C45AE" w:rsidRDefault="000A1A2A" w:rsidP="00DC08D7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="00DC08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Помещения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1D7F11" w:rsidRDefault="005B1030" w:rsidP="001D7F1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</w:t>
      </w:r>
      <w:r w:rsidR="001D7F11" w:rsidRPr="000A1A2A">
        <w:rPr>
          <w:rFonts w:ascii="Arial" w:hAnsi="Arial" w:cs="Arial"/>
          <w:sz w:val="22"/>
          <w:szCs w:val="22"/>
          <w:lang w:val="bg-BG"/>
        </w:rPr>
        <w:t xml:space="preserve">. </w:t>
      </w:r>
      <w:r w:rsidR="001D7F11">
        <w:rPr>
          <w:rFonts w:ascii="Arial" w:hAnsi="Arial" w:cs="Arial"/>
          <w:sz w:val="22"/>
          <w:szCs w:val="22"/>
          <w:lang w:val="bg-BG"/>
        </w:rPr>
        <w:t>Стаи и помещения</w:t>
      </w:r>
      <w:r w:rsidR="00CE1479">
        <w:rPr>
          <w:rFonts w:ascii="Arial" w:hAnsi="Arial" w:cs="Arial"/>
          <w:sz w:val="22"/>
          <w:szCs w:val="22"/>
          <w:lang w:val="bg-BG"/>
        </w:rPr>
        <w:t xml:space="preserve"> с общ вход и санитарен възел</w:t>
      </w:r>
      <w:r w:rsidR="001D7F11">
        <w:rPr>
          <w:rFonts w:ascii="Arial" w:hAnsi="Arial" w:cs="Arial"/>
          <w:sz w:val="22"/>
          <w:szCs w:val="22"/>
          <w:lang w:val="bg-BG"/>
        </w:rPr>
        <w:t>: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10,00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2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Стая –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8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3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1.3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13,5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1.4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Преходни стаи – 2 броя с обща площ 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–</w:t>
      </w:r>
      <w:r w:rsidR="00E32867">
        <w:rPr>
          <w:rFonts w:ascii="Arial" w:hAnsi="Arial" w:cs="Arial"/>
          <w:color w:val="000000"/>
          <w:spacing w:val="1"/>
          <w:sz w:val="22"/>
          <w:szCs w:val="22"/>
        </w:rPr>
        <w:t xml:space="preserve"> 11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,40 + 11,25 = 22,6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5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CE1479" w:rsidRDefault="00CE1479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водопровод.</w:t>
      </w:r>
    </w:p>
    <w:p w:rsidR="00CE1479" w:rsidRDefault="005B103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1.5</w:t>
      </w:r>
      <w:r w:rsidR="00CE1479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. Коридорно пространство – 12,26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CE1479" w:rsidRDefault="005B1030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1.6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Санитарен възел – 2, 50 кв.м.</w:t>
      </w:r>
    </w:p>
    <w:p w:rsidR="00E32867" w:rsidRDefault="00E32867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Неработеща тоалетна. Необходим ремонт на канализация.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CE147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Стаите са използвани като жилищни с общ санитарен възел, подлежащ на основен ремонт.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Отдават се поотделно и като обща обособена площ.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EC45AE" w:rsidRDefault="005B1030" w:rsidP="001D7F11">
      <w:pPr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ab/>
        <w:t>2</w:t>
      </w:r>
      <w:r w:rsidR="00DC08D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 Помещение/бивша лаборатория</w:t>
      </w:r>
      <w:r w:rsidR="00EE5F10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/ -  12,60</w:t>
      </w:r>
      <w:r w:rsidR="00EE5F10">
        <w:rPr>
          <w:rFonts w:ascii="Arial" w:hAnsi="Arial" w:cs="Arial"/>
          <w:sz w:val="22"/>
          <w:szCs w:val="22"/>
          <w:lang w:val="bg-BG"/>
        </w:rPr>
        <w:t xml:space="preserve"> 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 и наличие на няколко броя чешми с изградени корита на мивки.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Стените са покрити с фаянсови плочки.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Pr="001D7F11" w:rsidRDefault="00EE5F10" w:rsidP="001D7F11">
      <w:pPr>
        <w:rPr>
          <w:rFonts w:ascii="Arial" w:hAnsi="Arial" w:cs="Arial"/>
          <w:sz w:val="22"/>
          <w:szCs w:val="22"/>
        </w:rPr>
      </w:pPr>
    </w:p>
    <w:p w:rsidR="000238A1" w:rsidRDefault="005B1030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DC08D7">
        <w:rPr>
          <w:rFonts w:ascii="Arial" w:hAnsi="Arial" w:cs="Arial"/>
          <w:sz w:val="22"/>
          <w:szCs w:val="22"/>
          <w:lang w:val="bg-BG"/>
        </w:rPr>
        <w:t>. Нежилищна площ /б</w:t>
      </w:r>
      <w:r w:rsidR="000238A1">
        <w:rPr>
          <w:rFonts w:ascii="Arial" w:hAnsi="Arial" w:cs="Arial"/>
          <w:sz w:val="22"/>
          <w:szCs w:val="22"/>
          <w:lang w:val="bg-BG"/>
        </w:rPr>
        <w:t>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 площ, възможна за отдаване: 150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3B7DB3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освобождаване от натрупани ненужни предмети;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</w:t>
      </w:r>
      <w:r w:rsidR="003B7DB3">
        <w:rPr>
          <w:rFonts w:ascii="Arial" w:hAnsi="Arial" w:cs="Arial"/>
          <w:sz w:val="22"/>
          <w:szCs w:val="22"/>
          <w:lang w:val="bg-BG"/>
        </w:rPr>
        <w:t xml:space="preserve"> подмяна на дограма на прозорци;</w:t>
      </w:r>
    </w:p>
    <w:p w:rsidR="000238A1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врата;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</w:t>
      </w:r>
      <w:r w:rsidR="00BC5A5A">
        <w:rPr>
          <w:rFonts w:ascii="Arial" w:hAnsi="Arial" w:cs="Arial"/>
          <w:sz w:val="22"/>
          <w:szCs w:val="22"/>
          <w:lang w:val="bg-BG"/>
        </w:rPr>
        <w:t>.</w:t>
      </w:r>
    </w:p>
    <w:p w:rsidR="000A1A2A" w:rsidRPr="000A1A2A" w:rsidRDefault="000A1A2A" w:rsidP="00DC08D7">
      <w:pPr>
        <w:rPr>
          <w:rFonts w:ascii="Arial" w:hAnsi="Arial" w:cs="Arial"/>
          <w:sz w:val="22"/>
          <w:szCs w:val="22"/>
          <w:lang w:val="bg-BG"/>
        </w:rPr>
      </w:pPr>
    </w:p>
    <w:p w:rsidR="007561AB" w:rsidRPr="00A43B65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633DDF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DD" w:rsidRDefault="00E16DDD">
      <w:r>
        <w:separator/>
      </w:r>
    </w:p>
  </w:endnote>
  <w:endnote w:type="continuationSeparator" w:id="0">
    <w:p w:rsidR="00E16DDD" w:rsidRDefault="00E1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CF676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203.1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CF6764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5E345C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DD" w:rsidRDefault="00E16DDD">
      <w:r>
        <w:separator/>
      </w:r>
    </w:p>
  </w:footnote>
  <w:footnote w:type="continuationSeparator" w:id="0">
    <w:p w:rsidR="00E16DDD" w:rsidRDefault="00E1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CF6764">
    <w:pPr>
      <w:pStyle w:val="Header"/>
      <w:jc w:val="center"/>
      <w:rPr>
        <w:b/>
        <w:i/>
        <w:sz w:val="24"/>
      </w:rPr>
    </w:pPr>
    <w:r w:rsidRPr="00CF6764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CF6764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13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C2B35"/>
    <w:rsid w:val="002D09A4"/>
    <w:rsid w:val="00303C45"/>
    <w:rsid w:val="00314D40"/>
    <w:rsid w:val="0032242E"/>
    <w:rsid w:val="00326BBF"/>
    <w:rsid w:val="0032722B"/>
    <w:rsid w:val="0034610F"/>
    <w:rsid w:val="003826EE"/>
    <w:rsid w:val="003912AA"/>
    <w:rsid w:val="003B7DB3"/>
    <w:rsid w:val="003D66C8"/>
    <w:rsid w:val="003E6022"/>
    <w:rsid w:val="003F5335"/>
    <w:rsid w:val="00406137"/>
    <w:rsid w:val="00417954"/>
    <w:rsid w:val="00420AF7"/>
    <w:rsid w:val="004226D6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6D4A"/>
    <w:rsid w:val="00632B5C"/>
    <w:rsid w:val="00633DDF"/>
    <w:rsid w:val="00652EA9"/>
    <w:rsid w:val="0065744A"/>
    <w:rsid w:val="006728E7"/>
    <w:rsid w:val="00674729"/>
    <w:rsid w:val="006753FE"/>
    <w:rsid w:val="0069122B"/>
    <w:rsid w:val="00694F1A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794906"/>
    <w:rsid w:val="00813090"/>
    <w:rsid w:val="0083694C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E0466"/>
    <w:rsid w:val="00CE1479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6DDD"/>
    <w:rsid w:val="00E22800"/>
    <w:rsid w:val="00E22D76"/>
    <w:rsid w:val="00E32867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3213-0145-412F-A954-4DE1E2C2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4</cp:revision>
  <cp:lastPrinted>2016-06-24T10:39:00Z</cp:lastPrinted>
  <dcterms:created xsi:type="dcterms:W3CDTF">2016-06-28T13:41:00Z</dcterms:created>
  <dcterms:modified xsi:type="dcterms:W3CDTF">2016-06-28T13:55:00Z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