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630" w:rsidRPr="002E767B" w:rsidRDefault="007D5630" w:rsidP="007D5630">
      <w:pPr>
        <w:rPr>
          <w:lang w:val="bg-BG"/>
        </w:rPr>
      </w:pP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ПРЕГЛЕД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Деловодна информация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Обявление за публикуване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Партида на възложителя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1502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Изходящ номер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325-НО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от дата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21-август-2020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Обявление за поръчка - ЗОП</w:t>
      </w:r>
    </w:p>
    <w:p w:rsidR="007D5630" w:rsidRPr="002E767B" w:rsidRDefault="007D5630" w:rsidP="007D5630">
      <w:pPr>
        <w:rPr>
          <w:lang w:val="bg-BG"/>
        </w:rPr>
      </w:pP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ЗОП</w:t>
      </w:r>
    </w:p>
    <w:p w:rsidR="007D5630" w:rsidRPr="002E767B" w:rsidRDefault="007D5630" w:rsidP="007D5630">
      <w:pPr>
        <w:rPr>
          <w:lang w:val="bg-BG"/>
        </w:rPr>
      </w:pP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Раздел І: Възлагащ орган</w:t>
      </w:r>
    </w:p>
    <w:p w:rsidR="007D5630" w:rsidRPr="002E767B" w:rsidRDefault="007D5630" w:rsidP="007D5630">
      <w:pPr>
        <w:rPr>
          <w:lang w:val="bg-BG"/>
        </w:rPr>
      </w:pP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I.1)</w:t>
      </w:r>
      <w:r w:rsidRPr="002E767B">
        <w:rPr>
          <w:lang w:val="bg-BG"/>
        </w:rPr>
        <w:tab/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Наименование и адреси (моля, посочете всички възлагащи органи, които отговарят за процедурата)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Официално наименование: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ИНСТИТУТ ПО БИОЛОГИЯ И ИМУНОЛОГИЯ НА РАЗМНОЖАВАНЕТО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Национален регистрационен номер (в приложимите случаи):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000662139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Пощенски адрес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Държава: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България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Град: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гр.София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Пощенски адрес: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бул. ЦАРИГРАДСКО ШОСЕ №.73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Пощенски код: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1113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код NUTS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БЪЛГАРИЯ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Лице за контакт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Сорен Хайрабедян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Електронна поща: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soren.hayrabedyan@gmail.com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Телефон: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+359 895453170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Факс: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+359 28720022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Интернет адрес/и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Основен адрес: (URL)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http://ibir.bas.bg/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Адрес на профила на купувача: (URL)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lastRenderedPageBreak/>
        <w:t>http://ibir.bas.bg/%D0%B7%D0%B0-%D0%B8%D0%B1%D0%B8%D1%80/%D0%9F%D1%80%D0%BE%D1%84%D0%B8%D0%BB-%D0%BD%D0%B0-%D0%BA%D1%83%D0%BF%D1%83%D0%B2%D0%B0%D1%87%D0%B0-Content291bg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I.3)</w:t>
      </w:r>
      <w:r w:rsidRPr="002E767B">
        <w:rPr>
          <w:lang w:val="bg-BG"/>
        </w:rPr>
        <w:tab/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Комуникация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Документацията за обществената поръчка е достъпна за неограничен и пълен пряк безплатен достъп на: (URL)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URL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https://app.eop.bg/today/71647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Допълнителна информация може да бъде получена от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Горепосоченото/ите място/места за контакт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Офертите или заявленията за участие трябва да бъдат изпратени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електронно посредством: (URL)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https://app.eop.bg/today/71647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I.4)</w:t>
      </w:r>
      <w:r w:rsidRPr="002E767B">
        <w:rPr>
          <w:lang w:val="bg-BG"/>
        </w:rPr>
        <w:tab/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Вид на възлагащия орган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Публичноправна организация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I.5)</w:t>
      </w:r>
      <w:r w:rsidRPr="002E767B">
        <w:rPr>
          <w:lang w:val="bg-BG"/>
        </w:rPr>
        <w:tab/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Основна дейност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Образование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Раздел ІІ: Предмет</w:t>
      </w:r>
    </w:p>
    <w:p w:rsidR="007D5630" w:rsidRPr="002E767B" w:rsidRDefault="007D5630" w:rsidP="007D5630">
      <w:pPr>
        <w:rPr>
          <w:lang w:val="bg-BG"/>
        </w:rPr>
      </w:pP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II.1)</w:t>
      </w:r>
      <w:r w:rsidRPr="002E767B">
        <w:rPr>
          <w:lang w:val="bg-BG"/>
        </w:rPr>
        <w:tab/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Обхват на обществената поръчка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II.1.1)</w:t>
      </w:r>
      <w:r w:rsidRPr="002E767B">
        <w:rPr>
          <w:lang w:val="bg-BG"/>
        </w:rPr>
        <w:tab/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Наименование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Доставка на биопринтер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II.1.2)</w:t>
      </w:r>
      <w:r w:rsidRPr="002E767B">
        <w:rPr>
          <w:lang w:val="bg-BG"/>
        </w:rPr>
        <w:tab/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Основен CPV код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73000000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II.1.3)</w:t>
      </w:r>
      <w:r w:rsidRPr="002E767B">
        <w:rPr>
          <w:lang w:val="bg-BG"/>
        </w:rPr>
        <w:tab/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Вид на поръчка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Доставки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II.1.4)</w:t>
      </w:r>
      <w:r w:rsidRPr="002E767B">
        <w:rPr>
          <w:lang w:val="bg-BG"/>
        </w:rPr>
        <w:tab/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Кратко описание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Процедурата е за доставка на биопринтер, подходящ за тъканно инженерство, имащ характеристики: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1. Осигурена самостоятелна стерилна среда за биопринтиране извън ламинарен бокс – работа с автоматично стерилизиран с УВ въздух под позитивно налягане (вграден компресор), пречистен на нивото на възможностите на филтри от клас HEPA H14; самостоятелен потребителски интерфейс, елиминиращ нуждата от допълнителен хардуер. CE-маркировка, сертифициране по IEC 61010-1, UL 61010-1, ISO 9001: 2015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2. Да разполага с минимум 3 гнезда за сменяеми печатащи глави, които да могат да осигуряват функции за печат и дозиране: електромагнитно капково принтиране, термопластично, пневматично екструдиране, механично екструдиране на базата на спринцовка и фотополимеризация, както и възможност за заснемане с висока разделителна способност на процеса за принтиране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lastRenderedPageBreak/>
        <w:t>3. Принтера трябва да има резолюция от 1 микрометър, и възможност за фотополимеризация на следните дължини на вълната - 365, 385, 405, 450, 485, 520 нм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II.1.5)</w:t>
      </w:r>
      <w:r w:rsidRPr="002E767B">
        <w:rPr>
          <w:lang w:val="bg-BG"/>
        </w:rPr>
        <w:tab/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Прогнозна обща стойност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Стойност, без да се включва ДДС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100000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Валута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BGN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II.1.6)</w:t>
      </w:r>
      <w:r w:rsidRPr="002E767B">
        <w:rPr>
          <w:lang w:val="bg-BG"/>
        </w:rPr>
        <w:tab/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Информация относно обособените позиции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Настоящата поръчка е разделена на обособени позиции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не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II.2) Описание</w:t>
      </w:r>
    </w:p>
    <w:p w:rsidR="007D5630" w:rsidRPr="002E767B" w:rsidRDefault="007D5630" w:rsidP="007D5630">
      <w:pPr>
        <w:rPr>
          <w:lang w:val="bg-BG"/>
        </w:rPr>
      </w:pP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II.2.3)</w:t>
      </w:r>
      <w:r w:rsidRPr="002E767B">
        <w:rPr>
          <w:lang w:val="bg-BG"/>
        </w:rPr>
        <w:tab/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Място на изпълнение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код NUTS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БЪЛГАРИЯ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Основно място на изпълнение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ИБИР - БАН, 1113 СОФИЯ, БУЛ. "ЦАРИГРАДСКО ШОСЕ" № 73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II.2.4)</w:t>
      </w:r>
      <w:r w:rsidRPr="002E767B">
        <w:rPr>
          <w:lang w:val="bg-BG"/>
        </w:rPr>
        <w:tab/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Описание на обществената поръчка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Процедурата е за доставка на биопринтер, подходящ за тъканно инженерство, имащ характеристики: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1. Осигурена самостоятелна стерилна среда за биопринтиране извън ламинарен бокс – работа с автоматично стерилизиран с УВ въздух под позитивно налягане (вграден компресор), пречистен на нивото на възможностите на двойна филтрираща система от клас HEPA H14; самостоятелен потребителски интерфейс, елиминиращ нуждата от допълнителен хардуер. CE-маркировка, сертифициране по IEC 61010-1, UL 61010-1, ISO 9001: 2015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2. Разрешителната способност в трите направления ширина, височина, дълбочина трябва да е поне 1 микрометър, с минималното подържано налягане за принтиране поне 1 килопаскал и температурно-контролирана основа за принтиране (4 to 60 градуса Целзии), съвместима със стандартни петриеви панички, много ямкови плаки и потребителски подбрани инсерти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3. Софтуерът за проектиране на модели за печат трябва да поддържа както STL, така и G-код. За предпочитане е обменът на файлове с курирана екосистема и хранилище с код за печат.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4. Да разполага с минимум 3 гнезда за сменяеми печатащи глави, като всяка предлагана глава трябва да може да осигури една от долупосочените функции / технологии: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= печатаща глава с пневматично екструдиране, използваща налягане щадящо за клетките (минимално до 1 kPA) и поддържаща температурен диапазон на съдържанието между 30 и 65 ° С, със стъпка от най-малко 0,5 С;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= печатаща глава с механично екструдиране на базата на спринцовка, имаща възможност за нагряване на материала до 65 С;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 xml:space="preserve">= печатаща глава с електромагнитно капково принтиране, позволяваща безконтактно създаване на струя от биоматериал/биоматериал и клетки („капка при поискване“) или контактно дозиране на биолепила, хидрогел и носители с нисък/висок вискозитет. Печатащата глава трябва да се предлага с аксесоари, поддържащи двата режима на подаване – струйна капка или контактно нанасяне. Дебитът и обемът на капките трябва да се контролира с минимално време за отваряне между отделните капчици от поне 1 ms. Температурата на биолепилото трябва да може да се </w:t>
      </w:r>
      <w:r w:rsidRPr="002E767B">
        <w:rPr>
          <w:lang w:val="bg-BG"/>
        </w:rPr>
        <w:lastRenderedPageBreak/>
        <w:t>контролира в обхвата от стайна температура до 65 градуса по Целзий; Тази печатна технология е задължителна за офериране;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= печатаща глава с пневматична технология с контролирана температура: възможности за поддържане устойчива термична стабилност при биопечат - трябва да поддържа температурен диапазон от 4 до 65 ° С, с температурен градиент на най-малко 0,5 С и способност да нагрява или да охлажда при поискване;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= печатна глава с термопластично екструдиране: за отпечатване на термопластици, като полилактатна киселина, поликаролактон, полилактат-ко-гликолова киселина, хидрокиапатит за производството на твърди матрици и хибридни структури, с температурен диапазон на нагряване между стайна температура и поне 250 С;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= Фото-полимеризираща печатаща глава - с възможност за ефективно фото-омрежване на биолепила и др., включително. на региони с размер на отделен кладенец на много-ямкова плака и потенциално поддържаните дължини на вълната на омрежване 365, 385, 405, 450, 485 и 520 нм; принтера трябва да има вграден модул за фото-омрежване (подържащ примерно дължини на вълната 365 нм и 405 нм) и отделно да се оферира поне една печатаща глава която да може да подържа дължини на вълната от 385 и 450 нм, като в даден момент може да се ползва само едната дължина, но трябва да могат да се подържат и двете дължини;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= Глава-камера за образен контрол на процеса на печат позволяваща дигитална фотография с висока разделителна способност, позволяваща наблюдението на фазите на биопринтиране оптимизиране на размерите на капчиците, диаметрите на нишките и геометрия на печат; Изисквания: Регулируеми фокусни равнини, висока резолюция от поне 1600 на 1200 пиксела, регулируема интензивност на светлината, минимално зрително поле от поне 7.4 на 5.5 мм, и максимално зрително поле от поне 37 на 28 мм.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II.2.5)</w:t>
      </w:r>
      <w:r w:rsidRPr="002E767B">
        <w:rPr>
          <w:lang w:val="bg-BG"/>
        </w:rPr>
        <w:tab/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Критерии за възлагане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Цената не е единственият критерий за възлагане и всички критерии са посочени само в документацията на обществената поръчка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II.2.6)</w:t>
      </w:r>
      <w:r w:rsidRPr="002E767B">
        <w:rPr>
          <w:lang w:val="bg-BG"/>
        </w:rPr>
        <w:tab/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Прогнозна стойност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Стойност, без да се включва ДДС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100000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Валута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BGN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II.2.7)</w:t>
      </w:r>
      <w:r w:rsidRPr="002E767B">
        <w:rPr>
          <w:lang w:val="bg-BG"/>
        </w:rPr>
        <w:tab/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Продължителност на поръчката, рамковото споразумение или динамична система за покупки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Продължителност в месеци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3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Тази поръчка подлежи на подновяване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не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II.2.9)</w:t>
      </w:r>
      <w:r w:rsidRPr="002E767B">
        <w:rPr>
          <w:lang w:val="bg-BG"/>
        </w:rPr>
        <w:tab/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Информация относно ограничение за броя на кандидатите, които ще бъдат поканени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Очакван брой кандидати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4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II.2.10)</w:t>
      </w:r>
      <w:r w:rsidRPr="002E767B">
        <w:rPr>
          <w:lang w:val="bg-BG"/>
        </w:rPr>
        <w:tab/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Информация относно вариантите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Ще бъдат приемани варианти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не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II.2.11)</w:t>
      </w:r>
      <w:r w:rsidRPr="002E767B">
        <w:rPr>
          <w:lang w:val="bg-BG"/>
        </w:rPr>
        <w:tab/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lastRenderedPageBreak/>
        <w:t>Информация относно опциите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Опции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не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II.2.13)</w:t>
      </w:r>
      <w:r w:rsidRPr="002E767B">
        <w:rPr>
          <w:lang w:val="bg-BG"/>
        </w:rPr>
        <w:tab/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Информация относно средства от Европейския съюз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Обществената поръчка е във връзка с проект и/или програма, финансиран/а със средства от Европейския съюз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не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Раздел ІІІ: Правна, икономическа, финансова и техническа информация</w:t>
      </w:r>
    </w:p>
    <w:p w:rsidR="007D5630" w:rsidRPr="002E767B" w:rsidRDefault="007D5630" w:rsidP="007D5630">
      <w:pPr>
        <w:rPr>
          <w:lang w:val="bg-BG"/>
        </w:rPr>
      </w:pP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III.1)</w:t>
      </w:r>
      <w:r w:rsidRPr="002E767B">
        <w:rPr>
          <w:lang w:val="bg-BG"/>
        </w:rPr>
        <w:tab/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Условия за участие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III.1.2)</w:t>
      </w:r>
      <w:r w:rsidRPr="002E767B">
        <w:rPr>
          <w:lang w:val="bg-BG"/>
        </w:rPr>
        <w:tab/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Икономическо и финансово състояние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Списък и кратко описание на критериите за подбор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1.Годишният финансов отчет или някоя от съставните му части, когато публикуването им се изисква от законодателството на страната, в която участникът е установен;</w:t>
      </w:r>
      <w:bookmarkStart w:id="0" w:name="_GoBack"/>
      <w:bookmarkEnd w:id="0"/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2. Информация за общия оборот и за оборота на доставките, които са обект на поръчката, за последните за последната една година, преди възлагането на поръчката.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III.1.3)</w:t>
      </w:r>
      <w:r w:rsidRPr="002E767B">
        <w:rPr>
          <w:lang w:val="bg-BG"/>
        </w:rPr>
        <w:tab/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Технически и професионални възможности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Списък и кратко описание на критериите за подбор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1. Осигурена самостоятелна стерилна среда за биопринтиране извън ламинарен бокс – работа с автоматично стерилизиран с УВ въздух под позитивно налягане (вграден компресор), пречистен на нивото на възможностите на филтри от клас HEPA H14; самостоятелен потребителски интерфейс, елиминиращ нуждата от допълнителен хардуер. CE-маркировка, сертифициране по IEC 61010-1, UL 61010-1, ISO 9001: 2015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2. Да разполага с минимум 3 гнезда за сменяеми печатащи глави, които да могат да осигуряват функции за печат и дозиране: електромагнитно капково принтиране, термопластично, пневматично екструдиране, механично екструдиране на базата на спринцовка и фотополимеризация, както и възможност за заснемане с висока разделителна способност на процеса за принтиране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3. Принтера трябва да има резолюция от 1 микрометър, и възможност за фотополимеризация на следните дължини на вълната - 365, 385, 405, 450, 485, 520 нм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4. Кандидатът следва да има опит в областта на поръчката, като в последните две години да има поне две извършени доставки на сходна апаратура.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Раздел ІV: Процедура</w:t>
      </w:r>
    </w:p>
    <w:p w:rsidR="007D5630" w:rsidRPr="002E767B" w:rsidRDefault="007D5630" w:rsidP="007D5630">
      <w:pPr>
        <w:rPr>
          <w:lang w:val="bg-BG"/>
        </w:rPr>
      </w:pP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IV.1)</w:t>
      </w:r>
      <w:r w:rsidRPr="002E767B">
        <w:rPr>
          <w:lang w:val="bg-BG"/>
        </w:rPr>
        <w:tab/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Описание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IV.1.1)</w:t>
      </w:r>
      <w:r w:rsidRPr="002E767B">
        <w:rPr>
          <w:lang w:val="bg-BG"/>
        </w:rPr>
        <w:tab/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Вид процедура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Публично състезание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IV.1.8)</w:t>
      </w:r>
      <w:r w:rsidRPr="002E767B">
        <w:rPr>
          <w:lang w:val="bg-BG"/>
        </w:rPr>
        <w:tab/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Информация относно Споразумението за държавни поръчки (GPA)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Обществената поръчка попада в обхвата на Споразумението за държавни поръчки (GPA)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не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IV.2)</w:t>
      </w:r>
      <w:r w:rsidRPr="002E767B">
        <w:rPr>
          <w:lang w:val="bg-BG"/>
        </w:rPr>
        <w:tab/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lastRenderedPageBreak/>
        <w:t>Административна информация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IV.2.2)</w:t>
      </w:r>
      <w:r w:rsidRPr="002E767B">
        <w:rPr>
          <w:lang w:val="bg-BG"/>
        </w:rPr>
        <w:tab/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Срок за получаване на оферти или на заявления за участие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Дата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11-септември-2020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Час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16:00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IV.2.4)</w:t>
      </w:r>
      <w:r w:rsidRPr="002E767B">
        <w:rPr>
          <w:lang w:val="bg-BG"/>
        </w:rPr>
        <w:tab/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Езици, на които могат да бъдат подадени офертите или заявленията за участие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Български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IV.2.6)</w:t>
      </w:r>
      <w:r w:rsidRPr="002E767B">
        <w:rPr>
          <w:lang w:val="bg-BG"/>
        </w:rPr>
        <w:tab/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Минимален срок, през който оферентът е обвързан от офертата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Продължителност в месеци (от датата, която е посочена за дата на получаване на офертата)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3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IV.2.7)</w:t>
      </w:r>
      <w:r w:rsidRPr="002E767B">
        <w:rPr>
          <w:lang w:val="bg-BG"/>
        </w:rPr>
        <w:tab/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Условия за отваряне на офертите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Дата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14-септември-2020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Час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11:00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Място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В системата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Раздел VІ: Допълнителна информация</w:t>
      </w:r>
    </w:p>
    <w:p w:rsidR="007D5630" w:rsidRPr="002E767B" w:rsidRDefault="007D5630" w:rsidP="007D5630">
      <w:pPr>
        <w:rPr>
          <w:lang w:val="bg-BG"/>
        </w:rPr>
      </w:pP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VI.1)</w:t>
      </w:r>
      <w:r w:rsidRPr="002E767B">
        <w:rPr>
          <w:lang w:val="bg-BG"/>
        </w:rPr>
        <w:tab/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Информация относно периодичното възлагане (в приложимите случаи)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Това представлява периодично повтаряща се поръчка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не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VI.4)</w:t>
      </w:r>
      <w:r w:rsidRPr="002E767B">
        <w:rPr>
          <w:lang w:val="bg-BG"/>
        </w:rPr>
        <w:tab/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Процедури по обжалване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VI.4.1)</w:t>
      </w:r>
      <w:r w:rsidRPr="002E767B">
        <w:rPr>
          <w:lang w:val="bg-BG"/>
        </w:rPr>
        <w:tab/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Орган, който отговаря за процедурите по обжалване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Официално наименование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Комисия за защита на конкуренцията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Държава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България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Град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София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Пощенски адрес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бул. Витоша № 18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Пощенски код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1000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Електронна поща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cpcadmin@cpc.bg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Телефон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+359 29884070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Факс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+359 29807315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lastRenderedPageBreak/>
        <w:t>Интернет адрес:(URL)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http://www.cpc.bg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VI.4.3)</w:t>
      </w:r>
      <w:r w:rsidRPr="002E767B">
        <w:rPr>
          <w:lang w:val="bg-BG"/>
        </w:rPr>
        <w:tab/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Подаване на жалби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Точна информация относно краен срок/крайни срокове за подаване на жалби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10 - дневен срок след публикуване на решението за определяне на изпълнител.</w:t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VI.5)</w:t>
      </w:r>
      <w:r w:rsidRPr="002E767B">
        <w:rPr>
          <w:lang w:val="bg-BG"/>
        </w:rPr>
        <w:tab/>
      </w:r>
    </w:p>
    <w:p w:rsidR="007D5630" w:rsidRPr="002E767B" w:rsidRDefault="007D5630" w:rsidP="007D5630">
      <w:pPr>
        <w:rPr>
          <w:lang w:val="bg-BG"/>
        </w:rPr>
      </w:pPr>
      <w:r w:rsidRPr="002E767B">
        <w:rPr>
          <w:lang w:val="bg-BG"/>
        </w:rPr>
        <w:t>Дата на изпращане на настоящото обявление</w:t>
      </w:r>
    </w:p>
    <w:p w:rsidR="00BF150A" w:rsidRPr="002E767B" w:rsidRDefault="007D5630" w:rsidP="007D5630">
      <w:pPr>
        <w:rPr>
          <w:lang w:val="bg-BG"/>
        </w:rPr>
      </w:pPr>
      <w:r w:rsidRPr="002E767B">
        <w:rPr>
          <w:lang w:val="bg-BG"/>
        </w:rPr>
        <w:t>21-август-2020</w:t>
      </w:r>
    </w:p>
    <w:p w:rsidR="002E767B" w:rsidRPr="002E767B" w:rsidRDefault="002E767B" w:rsidP="007D5630">
      <w:pPr>
        <w:rPr>
          <w:lang w:val="bg-BG"/>
        </w:rPr>
      </w:pPr>
    </w:p>
    <w:p w:rsidR="002E767B" w:rsidRPr="002E767B" w:rsidRDefault="002E767B" w:rsidP="007D5630">
      <w:pPr>
        <w:rPr>
          <w:lang w:val="bg-BG"/>
        </w:rPr>
      </w:pPr>
    </w:p>
    <w:p w:rsidR="002E767B" w:rsidRPr="002E767B" w:rsidRDefault="002E767B" w:rsidP="007D5630">
      <w:pPr>
        <w:rPr>
          <w:lang w:val="bg-BG"/>
        </w:rPr>
      </w:pPr>
    </w:p>
    <w:p w:rsidR="002E767B" w:rsidRPr="002E767B" w:rsidRDefault="002E767B" w:rsidP="007D5630">
      <w:pPr>
        <w:rPr>
          <w:lang w:val="bg-BG"/>
        </w:rPr>
      </w:pPr>
    </w:p>
    <w:p w:rsidR="002E767B" w:rsidRPr="002E767B" w:rsidRDefault="002E767B" w:rsidP="007D5630">
      <w:pPr>
        <w:rPr>
          <w:lang w:val="bg-BG"/>
        </w:rPr>
      </w:pPr>
    </w:p>
    <w:p w:rsidR="002E767B" w:rsidRPr="002E767B" w:rsidRDefault="002E767B" w:rsidP="007D5630">
      <w:pPr>
        <w:rPr>
          <w:lang w:val="bg-BG"/>
        </w:rPr>
      </w:pPr>
    </w:p>
    <w:p w:rsidR="002E767B" w:rsidRPr="002E767B" w:rsidRDefault="002E767B" w:rsidP="007D5630">
      <w:pPr>
        <w:rPr>
          <w:lang w:val="bg-BG"/>
        </w:rPr>
      </w:pPr>
    </w:p>
    <w:p w:rsidR="002E767B" w:rsidRPr="002E767B" w:rsidRDefault="002E767B" w:rsidP="007D5630">
      <w:pPr>
        <w:rPr>
          <w:lang w:val="bg-BG"/>
        </w:rPr>
      </w:pPr>
    </w:p>
    <w:sectPr w:rsidR="002E767B" w:rsidRPr="002E767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E39"/>
    <w:rsid w:val="00286FAF"/>
    <w:rsid w:val="002E767B"/>
    <w:rsid w:val="0073138A"/>
    <w:rsid w:val="007D5630"/>
    <w:rsid w:val="00920E39"/>
    <w:rsid w:val="00B6136D"/>
    <w:rsid w:val="00DB6180"/>
    <w:rsid w:val="00F2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1600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ilza</dc:creator>
  <cp:lastModifiedBy>ilza</cp:lastModifiedBy>
  <cp:revision>2</cp:revision>
  <dcterms:created xsi:type="dcterms:W3CDTF">2020-08-24T08:18:00Z</dcterms:created>
  <dcterms:modified xsi:type="dcterms:W3CDTF">2020-08-24T08:18:00Z</dcterms:modified>
</cp:coreProperties>
</file>