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</w:t>
      </w:r>
      <w:r w:rsidR="00E97A16" w:rsidRPr="00E97A16">
        <w:rPr>
          <w:rFonts w:ascii="Times New Roman" w:hAnsi="Times New Roman" w:cs="Times New Roman"/>
          <w:b/>
          <w:sz w:val="24"/>
          <w:szCs w:val="24"/>
        </w:rPr>
        <w:t>ЧЛ. 20, АЛ. 3</w:t>
      </w:r>
      <w:r w:rsidR="00E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A16" w:rsidRPr="00E97A16">
        <w:rPr>
          <w:rFonts w:ascii="Times New Roman" w:hAnsi="Times New Roman" w:cs="Times New Roman"/>
          <w:b/>
          <w:sz w:val="24"/>
          <w:szCs w:val="24"/>
        </w:rPr>
        <w:t xml:space="preserve"> ОТ ЗАКОНА ЗА ОБЩЕСТВЕНИТЕ ПОРЪЧКИ </w:t>
      </w:r>
      <w:r w:rsidRPr="00263E26">
        <w:rPr>
          <w:rFonts w:ascii="Times New Roman" w:hAnsi="Times New Roman" w:cs="Times New Roman"/>
          <w:b/>
          <w:sz w:val="24"/>
          <w:szCs w:val="24"/>
        </w:rPr>
        <w:t>ПУБЛИКУВАНЕ НА ОБЯВА ЗА СЪБИРАНЕ НА ОФЕРТИ, ВЪВ ВРЪЗКА С</w:t>
      </w:r>
      <w:r w:rsidR="00E9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E9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на </w:t>
      </w:r>
      <w:r w:rsidRPr="00E97A16">
        <w:t xml:space="preserve"> </w:t>
      </w:r>
      <w:r w:rsidRPr="00E97A16">
        <w:rPr>
          <w:rFonts w:ascii="Times New Roman" w:hAnsi="Times New Roman" w:cs="Times New Roman"/>
          <w:b/>
          <w:bCs/>
          <w:sz w:val="24"/>
          <w:szCs w:val="24"/>
        </w:rPr>
        <w:t>БИО ФРАГМЕНТ АНАЛИЗАТОР</w:t>
      </w:r>
      <w:r>
        <w:t xml:space="preserve"> </w:t>
      </w:r>
      <w:r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QTY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Qsep100 Bio-Fragment Analyzer </w:t>
      </w:r>
    </w:p>
    <w:p w:rsidR="00E97A16" w:rsidRPr="00E97A16" w:rsidRDefault="00E97A16" w:rsidP="00E9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със софтуер за Q-анализатор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и количествено изчисление</w:t>
      </w:r>
    </w:p>
    <w:p w:rsidR="00BF22A5" w:rsidRPr="00037FC7" w:rsidRDefault="00BF22A5" w:rsidP="00BF22A5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af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65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</w:t>
      </w:r>
    </w:p>
    <w:p w:rsidR="000E52EE" w:rsidRPr="00263E26" w:rsidRDefault="000E52EE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1A5962" w:rsidRPr="00263E26" w:rsidRDefault="001A5962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Default="00187DE0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  <w:r w:rsidR="000E52EE" w:rsidRPr="00263E26">
        <w:rPr>
          <w:b/>
          <w:lang w:eastAsia="bg-BG"/>
        </w:rPr>
        <w:t>;</w:t>
      </w:r>
    </w:p>
    <w:p w:rsidR="00763F9F" w:rsidRDefault="00763F9F" w:rsidP="006B14C2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E97A16">
        <w:rPr>
          <w:b/>
          <w:lang w:eastAsia="bg-BG"/>
        </w:rPr>
        <w:t>2</w:t>
      </w:r>
      <w:r w:rsidRPr="00763F9F">
        <w:rPr>
          <w:b/>
          <w:lang w:eastAsia="bg-BG"/>
        </w:rPr>
        <w:t xml:space="preserve">; 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7A16" w:rsidRDefault="00E97A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3C26" w:rsidRPr="00263E26" w:rsidRDefault="00373C2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97A16" w:rsidRDefault="00F64242" w:rsidP="00E9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</w:p>
    <w:p w:rsidR="00E97A16" w:rsidRDefault="00E97A16" w:rsidP="00E9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97A16" w:rsidRDefault="00147A54" w:rsidP="00E9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на </w:t>
      </w:r>
      <w:r w:rsidR="00E97A16" w:rsidRPr="00E97A16">
        <w:t xml:space="preserve"> </w:t>
      </w:r>
      <w:r w:rsidR="00E97A16" w:rsidRPr="00E97A16">
        <w:rPr>
          <w:rFonts w:ascii="Times New Roman" w:hAnsi="Times New Roman" w:cs="Times New Roman"/>
          <w:b/>
          <w:bCs/>
          <w:sz w:val="24"/>
          <w:szCs w:val="24"/>
        </w:rPr>
        <w:t>БИО ФРАГМЕНТ АНАЛИЗАТОР</w:t>
      </w:r>
      <w:r w:rsidR="00E97A16">
        <w:t xml:space="preserve"> </w:t>
      </w:r>
      <w:r w:rsidR="00E97A16"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QTY </w:t>
      </w:r>
      <w:r w:rsid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E97A16"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Qsep100 Bio-Fragment Analyzer </w:t>
      </w:r>
    </w:p>
    <w:p w:rsidR="00E97A16" w:rsidRPr="00E97A16" w:rsidRDefault="00E97A16" w:rsidP="00E97A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със софтуер за Q-анализатор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и количествено изчисление</w:t>
      </w:r>
    </w:p>
    <w:p w:rsidR="00E97A16" w:rsidRPr="00037FC7" w:rsidRDefault="00E97A16" w:rsidP="00E97A16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a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4173C0">
            <w:pPr>
              <w:shd w:val="clear" w:color="auto" w:fill="FFFFFF"/>
              <w:tabs>
                <w:tab w:val="left" w:pos="750"/>
              </w:tabs>
              <w:spacing w:line="276" w:lineRule="auto"/>
              <w:ind w:left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4173C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7464" w:rsidRPr="00263E26" w:rsidTr="0023113A">
        <w:tc>
          <w:tcPr>
            <w:tcW w:w="816" w:type="dxa"/>
          </w:tcPr>
          <w:p w:rsidR="004A7464" w:rsidRPr="00263E26" w:rsidRDefault="004A7464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2" w:type="dxa"/>
          </w:tcPr>
          <w:p w:rsidR="004A7464" w:rsidRPr="00263E26" w:rsidRDefault="004A7464" w:rsidP="00D910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464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на договор- Образец №1</w:t>
            </w:r>
            <w:r w:rsidR="004173C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4A746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A7464" w:rsidRPr="00263E26" w:rsidRDefault="004A7464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7464" w:rsidRPr="00263E26" w:rsidRDefault="004A7464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Pr="00263E2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4173C0" w:rsidRDefault="00933189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173C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на </w:t>
      </w:r>
      <w:r w:rsidR="004173C0" w:rsidRPr="00E97A16">
        <w:t xml:space="preserve"> </w:t>
      </w:r>
      <w:r w:rsidR="004173C0" w:rsidRPr="00E97A16">
        <w:rPr>
          <w:rFonts w:ascii="Times New Roman" w:hAnsi="Times New Roman" w:cs="Times New Roman"/>
          <w:b/>
          <w:bCs/>
          <w:sz w:val="24"/>
          <w:szCs w:val="24"/>
        </w:rPr>
        <w:t>БИО ФРАГМЕНТ АНАЛИЗАТОР</w:t>
      </w:r>
      <w:r w:rsidR="004173C0">
        <w:t xml:space="preserve"> </w:t>
      </w:r>
      <w:r w:rsidR="004173C0"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QTY </w:t>
      </w:r>
      <w:r w:rsidR="004173C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4173C0"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Qsep100 Bio-Fragment Analyzer </w:t>
      </w:r>
    </w:p>
    <w:p w:rsidR="004173C0" w:rsidRPr="00E97A16" w:rsidRDefault="004173C0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със софтуер за Q-анализатор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и количествено изчисление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7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3C0" w:rsidRDefault="00933189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173C0" w:rsidRDefault="004173C0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на </w:t>
      </w:r>
      <w:r w:rsidRPr="00E97A16">
        <w:t xml:space="preserve"> </w:t>
      </w:r>
      <w:r w:rsidRPr="00E97A16">
        <w:rPr>
          <w:rFonts w:ascii="Times New Roman" w:hAnsi="Times New Roman" w:cs="Times New Roman"/>
          <w:b/>
          <w:bCs/>
          <w:sz w:val="24"/>
          <w:szCs w:val="24"/>
        </w:rPr>
        <w:t>БИО ФРАГМЕНТ АНАЛИЗАТОР</w:t>
      </w:r>
      <w:r>
        <w:t xml:space="preserve"> </w:t>
      </w:r>
      <w:r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QTY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Qsep100 Bio-Fragment Analyzer </w:t>
      </w:r>
    </w:p>
    <w:p w:rsidR="004173C0" w:rsidRPr="00E97A16" w:rsidRDefault="004173C0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със софтуер за Q-анализатор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и количествено изчисление</w:t>
      </w:r>
    </w:p>
    <w:p w:rsidR="004173C0" w:rsidRPr="00037FC7" w:rsidRDefault="004173C0" w:rsidP="004173C0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2239D5" w:rsidRPr="00263E26" w:rsidRDefault="002239D5" w:rsidP="00A02A27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affd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affd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affd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P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4173C0" w:rsidRDefault="00065631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173C0" w:rsidRDefault="004173C0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на </w:t>
      </w:r>
      <w:r w:rsidRPr="00E97A16">
        <w:t xml:space="preserve"> </w:t>
      </w:r>
      <w:r w:rsidRPr="00E97A16">
        <w:rPr>
          <w:rFonts w:ascii="Times New Roman" w:hAnsi="Times New Roman" w:cs="Times New Roman"/>
          <w:b/>
          <w:bCs/>
          <w:sz w:val="24"/>
          <w:szCs w:val="24"/>
        </w:rPr>
        <w:t>БИО ФРАГМЕНТ АНАЛИЗАТОР</w:t>
      </w:r>
      <w:r>
        <w:t xml:space="preserve"> </w:t>
      </w:r>
      <w:r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QTY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Qsep100 Bio-Fragment Analyzer </w:t>
      </w:r>
    </w:p>
    <w:p w:rsidR="004173C0" w:rsidRPr="00E97A16" w:rsidRDefault="004173C0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със софтуер за Q-анализатор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и количествено изчисление</w:t>
      </w:r>
    </w:p>
    <w:p w:rsidR="004173C0" w:rsidRPr="00037FC7" w:rsidRDefault="004173C0" w:rsidP="004173C0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3D5AF9" w:rsidRDefault="003D5AF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CE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……………….“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afe"/>
        <w:tblW w:w="0" w:type="auto"/>
        <w:tblInd w:w="7621" w:type="dxa"/>
        <w:tblLook w:val="04A0" w:firstRow="1" w:lastRow="0" w:firstColumn="1" w:lastColumn="0" w:noHBand="0" w:noVBand="1"/>
      </w:tblPr>
      <w:tblGrid>
        <w:gridCol w:w="1844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1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afe"/>
        <w:tblW w:w="0" w:type="auto"/>
        <w:tblInd w:w="7621" w:type="dxa"/>
        <w:tblLook w:val="04A0" w:firstRow="1" w:lastRow="0" w:firstColumn="1" w:lastColumn="0" w:noHBand="0" w:noVBand="1"/>
      </w:tblPr>
      <w:tblGrid>
        <w:gridCol w:w="1844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произтичащите от неспазването му правни последици по смисъла на §14, ал.2 от Преходните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fe"/>
        <w:tblW w:w="0" w:type="auto"/>
        <w:tblInd w:w="7479" w:type="dxa"/>
        <w:tblLook w:val="04A0" w:firstRow="1" w:lastRow="0" w:firstColumn="1" w:lastColumn="0" w:noHBand="0" w:noVBand="1"/>
      </w:tblPr>
      <w:tblGrid>
        <w:gridCol w:w="1986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CF4BE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4B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1A11D6" w:rsidRPr="001A11D6" w:rsidRDefault="001A11D6" w:rsidP="001A11D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11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……………………………………………………</w:t>
      </w:r>
      <w:r w:rsidRPr="001A1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.“ </w:t>
      </w:r>
      <w:r w:rsidRPr="001A11D6">
        <w:rPr>
          <w:rFonts w:ascii="Times New Roman" w:eastAsia="Calibri" w:hAnsi="Times New Roman" w:cs="Times New Roman"/>
          <w:bCs/>
          <w:sz w:val="24"/>
          <w:szCs w:val="24"/>
          <w:lang w:eastAsia="fr-FR"/>
        </w:rPr>
        <w:t>,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A11D6">
        <w:rPr>
          <w:rFonts w:ascii="Times New Roman" w:eastAsia="Times New Roman" w:hAnsi="Times New Roman" w:cs="Times New Roman"/>
          <w:sz w:val="24"/>
          <w:szCs w:val="24"/>
        </w:rPr>
        <w:t>като правим следните обвързващи предложения за изпълнението й:</w:t>
      </w:r>
      <w:r w:rsidRPr="001A1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11D6" w:rsidRPr="001A11D6" w:rsidRDefault="001A11D6" w:rsidP="001A11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11D6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1A11D6">
        <w:rPr>
          <w:rFonts w:ascii="Times New Roman" w:eastAsia="Times New Roman" w:hAnsi="Times New Roman" w:cs="Times New Roman"/>
          <w:sz w:val="24"/>
          <w:szCs w:val="24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1A11D6" w:rsidRPr="001A11D6" w:rsidRDefault="001A11D6" w:rsidP="001A11D6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11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1A11D6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1A1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A11D6">
        <w:rPr>
          <w:rFonts w:ascii="Times New Roman" w:eastAsia="Calibri" w:hAnsi="Times New Roman" w:cs="Times New Roman"/>
          <w:sz w:val="24"/>
          <w:szCs w:val="24"/>
        </w:rPr>
        <w:t xml:space="preserve">Декларираме, </w:t>
      </w:r>
      <w:r w:rsidRPr="001A11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1A11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0C2183" w:rsidRPr="000C2183" w:rsidRDefault="000C2183" w:rsidP="004173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1D6">
        <w:rPr>
          <w:rFonts w:ascii="Times New Roman" w:eastAsia="Times New Roman" w:hAnsi="Times New Roman" w:cs="Times New Roman"/>
          <w:bCs/>
          <w:sz w:val="24"/>
          <w:szCs w:val="24"/>
        </w:rPr>
        <w:t>Известна ми е отговорността по чл. 313 от Наказателния кодекс.</w:t>
      </w: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3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Нотариално заверено пълномощно на лицето, подписващо офертата </w:t>
      </w:r>
      <w:r w:rsidRPr="00A663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(прилага се когато офертата не е подписана от представляващия участника)</w:t>
      </w:r>
    </w:p>
    <w:p w:rsidR="00EA4BFF" w:rsidRPr="00C76F59" w:rsidRDefault="00EA4BFF" w:rsidP="00EA4BFF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EA4BFF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264C" w:rsidRDefault="0025264C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fe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2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4173C0" w:rsidRDefault="00320B08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173C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Доставка на </w:t>
      </w:r>
      <w:r w:rsidR="004173C0" w:rsidRPr="00E97A16">
        <w:t xml:space="preserve"> </w:t>
      </w:r>
      <w:r w:rsidR="004173C0" w:rsidRPr="00E97A16">
        <w:rPr>
          <w:rFonts w:ascii="Times New Roman" w:hAnsi="Times New Roman" w:cs="Times New Roman"/>
          <w:b/>
          <w:bCs/>
          <w:sz w:val="24"/>
          <w:szCs w:val="24"/>
        </w:rPr>
        <w:t>БИО ФРАГМЕНТ АНАЛИЗАТОР</w:t>
      </w:r>
      <w:r w:rsidR="004173C0">
        <w:t xml:space="preserve"> </w:t>
      </w:r>
      <w:r w:rsidR="004173C0"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QTY </w:t>
      </w:r>
      <w:r w:rsidR="004173C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4173C0"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Qsep100 Bio-Fragment Analyzer </w:t>
      </w:r>
    </w:p>
    <w:p w:rsidR="004173C0" w:rsidRPr="00E97A16" w:rsidRDefault="004173C0" w:rsidP="004173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97A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със софтуер за Q-анализатор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и количествено изчисление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fe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</w:t>
      </w:r>
      <w:r w:rsidR="007C602A">
        <w:rPr>
          <w:rFonts w:ascii="Times New Roman" w:hAnsi="Times New Roman" w:cs="Times New Roman"/>
          <w:b/>
          <w:sz w:val="24"/>
          <w:szCs w:val="24"/>
          <w:lang w:eastAsia="bg-BG"/>
        </w:rPr>
        <w:t>нение:  ………………………………лв. без ДДС, съответно ……………………….лв. с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2"/>
      <w:footerReference w:type="even" r:id="rId13"/>
      <w:footerReference w:type="first" r:id="rId14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22B9" w:rsidRDefault="00BC22B9" w:rsidP="00806C1E">
      <w:pPr>
        <w:spacing w:after="0" w:line="240" w:lineRule="auto"/>
      </w:pPr>
      <w:r>
        <w:separator/>
      </w:r>
    </w:p>
  </w:endnote>
  <w:endnote w:type="continuationSeparator" w:id="0">
    <w:p w:rsidR="00BC22B9" w:rsidRDefault="00BC22B9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A16" w:rsidRDefault="00E97A16" w:rsidP="003B1205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97A16" w:rsidRDefault="00E97A1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A16" w:rsidRPr="0022588D" w:rsidRDefault="00E97A16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E97A16" w:rsidRPr="0022588D" w:rsidRDefault="00E97A16" w:rsidP="002258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22B9" w:rsidRDefault="00BC22B9" w:rsidP="00806C1E">
      <w:pPr>
        <w:spacing w:after="0" w:line="240" w:lineRule="auto"/>
      </w:pPr>
      <w:r>
        <w:separator/>
      </w:r>
    </w:p>
  </w:footnote>
  <w:footnote w:type="continuationSeparator" w:id="0">
    <w:p w:rsidR="00BC22B9" w:rsidRDefault="00BC22B9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A16" w:rsidRDefault="00E97A16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97A16" w:rsidRDefault="00E97A1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96pt;height:96pt" o:bullet="t">
        <v:imagedata r:id="rId1" o:title="Icon_CS 2"/>
      </v:shape>
    </w:pict>
  </w:numPicBullet>
  <w:numPicBullet w:numPicBulletId="1">
    <w:pict>
      <v:shape id="_x0000_i1111" type="#_x0000_t75" style="width:11.25pt;height:11.25pt" o:bullet="t">
        <v:imagedata r:id="rId2" o:title="msoBAA2"/>
      </v:shape>
    </w:pict>
  </w:numPicBullet>
  <w:abstractNum w:abstractNumId="0" w15:restartNumberingAfterBreak="0">
    <w:nsid w:val="FFFFFF82"/>
    <w:multiLevelType w:val="singleLevel"/>
    <w:tmpl w:val="9EA6BE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544E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B28BB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 w15:restartNumberingAfterBreak="0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137A69C0"/>
    <w:multiLevelType w:val="hybridMultilevel"/>
    <w:tmpl w:val="BB16D1D8"/>
    <w:lvl w:ilvl="0" w:tplc="1EA4D764">
      <w:start w:val="1"/>
      <w:numFmt w:val="bullet"/>
      <w:pStyle w:val="30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6E343E2"/>
    <w:multiLevelType w:val="hybridMultilevel"/>
    <w:tmpl w:val="E7762BB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9F7145"/>
    <w:multiLevelType w:val="hybridMultilevel"/>
    <w:tmpl w:val="6E4E157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EED6FEA"/>
    <w:multiLevelType w:val="hybridMultilevel"/>
    <w:tmpl w:val="F8D0D9BA"/>
    <w:lvl w:ilvl="0" w:tplc="C8A85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8" w15:restartNumberingAfterBreak="0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478739E5"/>
    <w:multiLevelType w:val="hybridMultilevel"/>
    <w:tmpl w:val="6DBC3534"/>
    <w:lvl w:ilvl="0" w:tplc="04020001">
      <w:start w:val="1"/>
      <w:numFmt w:val="bullet"/>
      <w:pStyle w:val="a0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68A32AA"/>
    <w:multiLevelType w:val="multilevel"/>
    <w:tmpl w:val="B6DEEB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6" w15:restartNumberingAfterBreak="0">
    <w:nsid w:val="5C7D797A"/>
    <w:multiLevelType w:val="hybridMultilevel"/>
    <w:tmpl w:val="F7DC5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6"/>
  </w:num>
  <w:num w:numId="5">
    <w:abstractNumId w:val="28"/>
  </w:num>
  <w:num w:numId="6">
    <w:abstractNumId w:val="1"/>
  </w:num>
  <w:num w:numId="7">
    <w:abstractNumId w:val="0"/>
  </w:num>
  <w:num w:numId="8">
    <w:abstractNumId w:val="2"/>
  </w:num>
  <w:num w:numId="9">
    <w:abstractNumId w:val="17"/>
  </w:num>
  <w:num w:numId="10">
    <w:abstractNumId w:val="21"/>
  </w:num>
  <w:num w:numId="11">
    <w:abstractNumId w:val="29"/>
  </w:num>
  <w:num w:numId="12">
    <w:abstractNumId w:val="27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3"/>
  </w:num>
  <w:num w:numId="15">
    <w:abstractNumId w:val="24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0"/>
  </w:num>
  <w:num w:numId="20">
    <w:abstractNumId w:val="20"/>
  </w:num>
  <w:num w:numId="21">
    <w:abstractNumId w:val="18"/>
  </w:num>
  <w:num w:numId="22">
    <w:abstractNumId w:val="7"/>
  </w:num>
  <w:num w:numId="23">
    <w:abstractNumId w:val="23"/>
  </w:num>
  <w:num w:numId="24">
    <w:abstractNumId w:val="31"/>
  </w:num>
  <w:num w:numId="25">
    <w:abstractNumId w:val="16"/>
  </w:num>
  <w:num w:numId="26">
    <w:abstractNumId w:val="12"/>
  </w:num>
  <w:num w:numId="27">
    <w:abstractNumId w:val="14"/>
  </w:num>
  <w:num w:numId="28">
    <w:abstractNumId w:val="10"/>
  </w:num>
  <w:num w:numId="29">
    <w:abstractNumId w:val="26"/>
  </w:num>
  <w:num w:numId="30">
    <w:abstractNumId w:val="25"/>
  </w:num>
  <w:num w:numId="3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4D1F"/>
    <w:rsid w:val="00037B12"/>
    <w:rsid w:val="00042BC3"/>
    <w:rsid w:val="00043B13"/>
    <w:rsid w:val="00043E9E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2183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11D6"/>
    <w:rsid w:val="001A5962"/>
    <w:rsid w:val="001C21D9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039A"/>
    <w:rsid w:val="00251E10"/>
    <w:rsid w:val="0025234F"/>
    <w:rsid w:val="0025264C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1B2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3C26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173C0"/>
    <w:rsid w:val="004208F9"/>
    <w:rsid w:val="00424BC8"/>
    <w:rsid w:val="004266DB"/>
    <w:rsid w:val="00436790"/>
    <w:rsid w:val="00441A58"/>
    <w:rsid w:val="00442F4B"/>
    <w:rsid w:val="00445BD5"/>
    <w:rsid w:val="0044695B"/>
    <w:rsid w:val="0045127F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5131"/>
    <w:rsid w:val="0048636F"/>
    <w:rsid w:val="00495181"/>
    <w:rsid w:val="0049709E"/>
    <w:rsid w:val="004A24E8"/>
    <w:rsid w:val="004A3384"/>
    <w:rsid w:val="004A4F76"/>
    <w:rsid w:val="004A7464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D7DFD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09F1"/>
    <w:rsid w:val="007818F9"/>
    <w:rsid w:val="00782087"/>
    <w:rsid w:val="00790649"/>
    <w:rsid w:val="00794752"/>
    <w:rsid w:val="007A0B2F"/>
    <w:rsid w:val="007A11C7"/>
    <w:rsid w:val="007B1308"/>
    <w:rsid w:val="007B3FC7"/>
    <w:rsid w:val="007C5510"/>
    <w:rsid w:val="007C602A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33CD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97116"/>
    <w:rsid w:val="008A16C7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4703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77328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C6116"/>
    <w:rsid w:val="009D4568"/>
    <w:rsid w:val="009E340D"/>
    <w:rsid w:val="009E4A84"/>
    <w:rsid w:val="009F1F4C"/>
    <w:rsid w:val="009F1F9D"/>
    <w:rsid w:val="009F219D"/>
    <w:rsid w:val="009F4ED6"/>
    <w:rsid w:val="009F6387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3C2"/>
    <w:rsid w:val="00A6688C"/>
    <w:rsid w:val="00A7246D"/>
    <w:rsid w:val="00A76238"/>
    <w:rsid w:val="00A80243"/>
    <w:rsid w:val="00A82B7A"/>
    <w:rsid w:val="00A8628A"/>
    <w:rsid w:val="00AA05E1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97C87"/>
    <w:rsid w:val="00BA1395"/>
    <w:rsid w:val="00BA1A1F"/>
    <w:rsid w:val="00BA3E94"/>
    <w:rsid w:val="00BB5E50"/>
    <w:rsid w:val="00BC0D44"/>
    <w:rsid w:val="00BC22B9"/>
    <w:rsid w:val="00BC4612"/>
    <w:rsid w:val="00BC5264"/>
    <w:rsid w:val="00BC7C49"/>
    <w:rsid w:val="00BD5E7F"/>
    <w:rsid w:val="00BE1464"/>
    <w:rsid w:val="00BE718E"/>
    <w:rsid w:val="00BE71A6"/>
    <w:rsid w:val="00BF0781"/>
    <w:rsid w:val="00BF22A5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293B"/>
    <w:rsid w:val="00C43C18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1D12"/>
    <w:rsid w:val="00CB38A2"/>
    <w:rsid w:val="00CB4CA1"/>
    <w:rsid w:val="00CB7DA1"/>
    <w:rsid w:val="00CC0A2B"/>
    <w:rsid w:val="00CC14A6"/>
    <w:rsid w:val="00CC6BA9"/>
    <w:rsid w:val="00CC7094"/>
    <w:rsid w:val="00CD1848"/>
    <w:rsid w:val="00CE32B0"/>
    <w:rsid w:val="00CE37DD"/>
    <w:rsid w:val="00CE5359"/>
    <w:rsid w:val="00CE535D"/>
    <w:rsid w:val="00CE6B14"/>
    <w:rsid w:val="00CE7AE6"/>
    <w:rsid w:val="00CF2472"/>
    <w:rsid w:val="00CF3F00"/>
    <w:rsid w:val="00CF4BE6"/>
    <w:rsid w:val="00D02997"/>
    <w:rsid w:val="00D02E75"/>
    <w:rsid w:val="00D032F1"/>
    <w:rsid w:val="00D0459A"/>
    <w:rsid w:val="00D0663D"/>
    <w:rsid w:val="00D06DCE"/>
    <w:rsid w:val="00D136A4"/>
    <w:rsid w:val="00D200EF"/>
    <w:rsid w:val="00D2065E"/>
    <w:rsid w:val="00D20672"/>
    <w:rsid w:val="00D2264B"/>
    <w:rsid w:val="00D25693"/>
    <w:rsid w:val="00D31279"/>
    <w:rsid w:val="00D459FC"/>
    <w:rsid w:val="00D4736B"/>
    <w:rsid w:val="00D51E90"/>
    <w:rsid w:val="00D527AD"/>
    <w:rsid w:val="00D57A75"/>
    <w:rsid w:val="00D62BC2"/>
    <w:rsid w:val="00D8088C"/>
    <w:rsid w:val="00D9105E"/>
    <w:rsid w:val="00DA553A"/>
    <w:rsid w:val="00DB087A"/>
    <w:rsid w:val="00DB29EC"/>
    <w:rsid w:val="00DC319F"/>
    <w:rsid w:val="00DC31EF"/>
    <w:rsid w:val="00DC4757"/>
    <w:rsid w:val="00DC5D81"/>
    <w:rsid w:val="00DC60B7"/>
    <w:rsid w:val="00DD3380"/>
    <w:rsid w:val="00DE275B"/>
    <w:rsid w:val="00DE3771"/>
    <w:rsid w:val="00DE6548"/>
    <w:rsid w:val="00DF12F6"/>
    <w:rsid w:val="00DF43CB"/>
    <w:rsid w:val="00DF4A2B"/>
    <w:rsid w:val="00DF6CAE"/>
    <w:rsid w:val="00E01610"/>
    <w:rsid w:val="00E02976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97A16"/>
    <w:rsid w:val="00E97D5D"/>
    <w:rsid w:val="00EA4BFF"/>
    <w:rsid w:val="00EB1575"/>
    <w:rsid w:val="00EB3A2B"/>
    <w:rsid w:val="00EC0968"/>
    <w:rsid w:val="00ED122B"/>
    <w:rsid w:val="00EE7F66"/>
    <w:rsid w:val="00EF0D7D"/>
    <w:rsid w:val="00EF1E22"/>
    <w:rsid w:val="00EF280B"/>
    <w:rsid w:val="00EF7081"/>
    <w:rsid w:val="00F03E9B"/>
    <w:rsid w:val="00F0443D"/>
    <w:rsid w:val="00F13F75"/>
    <w:rsid w:val="00F212DE"/>
    <w:rsid w:val="00F214A9"/>
    <w:rsid w:val="00F33EA8"/>
    <w:rsid w:val="00F3717A"/>
    <w:rsid w:val="00F40B7A"/>
    <w:rsid w:val="00F454E5"/>
    <w:rsid w:val="00F64242"/>
    <w:rsid w:val="00F71BD4"/>
    <w:rsid w:val="00F84A88"/>
    <w:rsid w:val="00F93903"/>
    <w:rsid w:val="00FA1C82"/>
    <w:rsid w:val="00FA3CFD"/>
    <w:rsid w:val="00FA3EC4"/>
    <w:rsid w:val="00FA6E7B"/>
    <w:rsid w:val="00FB0200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F56C13"/>
  <w15:docId w15:val="{6C7C5CED-76FE-4476-8587-64109D4E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C5395"/>
  </w:style>
  <w:style w:type="paragraph" w:styleId="10">
    <w:name w:val="heading 1"/>
    <w:aliases w:val="Heading 1 Char,Булети-3"/>
    <w:basedOn w:val="a1"/>
    <w:next w:val="a1"/>
    <w:link w:val="1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heading 2"/>
    <w:aliases w:val="Heading 2 Char1,Heading 2 Char Char,Булети-4"/>
    <w:basedOn w:val="a1"/>
    <w:next w:val="a1"/>
    <w:link w:val="21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1">
    <w:name w:val="heading 3"/>
    <w:aliases w:val="Heading 3 Char,Булети-5"/>
    <w:basedOn w:val="a1"/>
    <w:next w:val="a1"/>
    <w:link w:val="32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7">
    <w:name w:val="heading 7"/>
    <w:basedOn w:val="a1"/>
    <w:next w:val="a1"/>
    <w:link w:val="70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лавие 1 Знак"/>
    <w:aliases w:val="Heading 1 Char Знак,Булети-3 Знак"/>
    <w:basedOn w:val="a2"/>
    <w:link w:val="10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1">
    <w:name w:val="Заглавие 2 Знак"/>
    <w:aliases w:val="Heading 2 Char1 Знак,Heading 2 Char Char Знак,Булети-4 Знак"/>
    <w:basedOn w:val="a2"/>
    <w:link w:val="20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2">
    <w:name w:val="Заглавие 3 Знак"/>
    <w:aliases w:val="Heading 3 Char Знак,Булети-5 Знак"/>
    <w:basedOn w:val="a2"/>
    <w:link w:val="31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лавие 4 Знак"/>
    <w:basedOn w:val="a2"/>
    <w:link w:val="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лавие 5 Знак"/>
    <w:basedOn w:val="a2"/>
    <w:link w:val="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2"/>
    <w:link w:val="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70">
    <w:name w:val="Заглавие 7 Знак"/>
    <w:basedOn w:val="a2"/>
    <w:link w:val="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лавие 8 Знак"/>
    <w:basedOn w:val="a2"/>
    <w:link w:val="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90">
    <w:name w:val="Заглавие 9 Знак"/>
    <w:basedOn w:val="a2"/>
    <w:link w:val="9"/>
    <w:rsid w:val="00806C1E"/>
    <w:rPr>
      <w:rFonts w:ascii="Arial" w:eastAsia="Times New Roman" w:hAnsi="Arial" w:cs="Times New Roman"/>
      <w:b/>
      <w:lang w:val="en-US"/>
    </w:rPr>
  </w:style>
  <w:style w:type="numbering" w:customStyle="1" w:styleId="12">
    <w:name w:val="Без списък1"/>
    <w:next w:val="a4"/>
    <w:uiPriority w:val="99"/>
    <w:semiHidden/>
    <w:rsid w:val="00806C1E"/>
  </w:style>
  <w:style w:type="paragraph" w:styleId="a5">
    <w:name w:val="Body Text"/>
    <w:aliases w:val="block style"/>
    <w:basedOn w:val="a1"/>
    <w:link w:val="a6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Основен текст Знак"/>
    <w:aliases w:val="block style Знак"/>
    <w:basedOn w:val="a2"/>
    <w:link w:val="a5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footer"/>
    <w:basedOn w:val="a1"/>
    <w:link w:val="a8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8">
    <w:name w:val="Долен колонтитул Знак"/>
    <w:basedOn w:val="a2"/>
    <w:link w:val="a7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a9">
    <w:name w:val="Body Text Indent"/>
    <w:basedOn w:val="a1"/>
    <w:link w:val="aa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ен текст с отстъп Знак"/>
    <w:basedOn w:val="a2"/>
    <w:link w:val="a9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1"/>
    <w:link w:val="ac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лавие Знак"/>
    <w:basedOn w:val="a2"/>
    <w:link w:val="ab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header"/>
    <w:aliases w:val="Intestazione.int.intestazione,Intestazione.int,Char1 Char"/>
    <w:basedOn w:val="a1"/>
    <w:link w:val="ae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e">
    <w:name w:val="Горен колонтитул Знак"/>
    <w:aliases w:val="Intestazione.int.intestazione Знак,Intestazione.int Знак,Char1 Char Знак"/>
    <w:basedOn w:val="a2"/>
    <w:link w:val="ad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">
    <w:name w:val="annotation reference"/>
    <w:uiPriority w:val="99"/>
    <w:semiHidden/>
    <w:rsid w:val="00806C1E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на коментар Знак"/>
    <w:basedOn w:val="a2"/>
    <w:link w:val="af0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Изнесен текст Знак"/>
    <w:basedOn w:val="a2"/>
    <w:link w:val="af2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33">
    <w:name w:val="Body Text Indent 3"/>
    <w:aliases w:val=" Char1 Char Char, Char1 Char, Char2 Char Char, Char1, Char2 Char"/>
    <w:basedOn w:val="a1"/>
    <w:link w:val="34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ен текст с отстъп 3 Знак"/>
    <w:aliases w:val=" Char1 Char Char Знак, Char1 Char Знак, Char2 Char Char Знак, Char1 Знак, Char2 Char Знак"/>
    <w:basedOn w:val="a2"/>
    <w:link w:val="3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toc 2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13">
    <w:name w:val="toc 1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af4">
    <w:name w:val="Hyperlink"/>
    <w:uiPriority w:val="99"/>
    <w:rsid w:val="00806C1E"/>
    <w:rPr>
      <w:color w:val="0000FF"/>
      <w:u w:val="single"/>
    </w:rPr>
  </w:style>
  <w:style w:type="character" w:styleId="af5">
    <w:name w:val="page number"/>
    <w:basedOn w:val="a2"/>
    <w:uiPriority w:val="99"/>
    <w:rsid w:val="00806C1E"/>
  </w:style>
  <w:style w:type="paragraph" w:styleId="af6">
    <w:name w:val="annotation subject"/>
    <w:basedOn w:val="af0"/>
    <w:next w:val="af0"/>
    <w:link w:val="af7"/>
    <w:uiPriority w:val="99"/>
    <w:semiHidden/>
    <w:rsid w:val="00806C1E"/>
    <w:rPr>
      <w:b/>
      <w:bCs/>
    </w:rPr>
  </w:style>
  <w:style w:type="character" w:customStyle="1" w:styleId="af7">
    <w:name w:val="Предмет на коментар Знак"/>
    <w:basedOn w:val="af1"/>
    <w:link w:val="af6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a1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23">
    <w:name w:val="Body Text Indent 2"/>
    <w:basedOn w:val="a1"/>
    <w:link w:val="24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2"/>
    <w:link w:val="23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1"/>
    <w:link w:val="af9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2"/>
    <w:link w:val="af8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a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"/>
    <w:uiPriority w:val="99"/>
    <w:rsid w:val="00806C1E"/>
    <w:rPr>
      <w:vertAlign w:val="superscript"/>
    </w:rPr>
  </w:style>
  <w:style w:type="paragraph" w:styleId="25">
    <w:name w:val="Body Text 2"/>
    <w:basedOn w:val="a1"/>
    <w:link w:val="26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ен текст 2 Знак"/>
    <w:basedOn w:val="a2"/>
    <w:link w:val="25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1"/>
    <w:link w:val="36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ен текст 3 Знак"/>
    <w:basedOn w:val="a2"/>
    <w:link w:val="35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a1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afb">
    <w:name w:val="Plain Text"/>
    <w:aliases w:val=" Знак,Знак"/>
    <w:basedOn w:val="a1"/>
    <w:link w:val="afc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fc">
    <w:name w:val="Обикновен текст Знак"/>
    <w:aliases w:val=" Знак Знак,Знак Знак2"/>
    <w:basedOn w:val="a2"/>
    <w:link w:val="afb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a1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d">
    <w:name w:val="Block Text"/>
    <w:basedOn w:val="a1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afe">
    <w:name w:val="Table Grid"/>
    <w:basedOn w:val="a3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Document Map"/>
    <w:basedOn w:val="a1"/>
    <w:link w:val="aff0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a1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4">
    <w:name w:val="Списък на абзаци1"/>
    <w:aliases w:val="List Paragraph,Гл точки,List Paragraph1"/>
    <w:basedOn w:val="a1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5">
    <w:name w:val="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1">
    <w:name w:val="Normal (Web)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2">
    <w:name w:val="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a1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37">
    <w:name w:val="List Number 3"/>
    <w:basedOn w:val="a1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aff3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a1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4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Subtitle"/>
    <w:basedOn w:val="a1"/>
    <w:link w:val="aff6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f6">
    <w:name w:val="Подзаглавие Знак"/>
    <w:basedOn w:val="a2"/>
    <w:link w:val="aff5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">
    <w:name w:val="HTML Preformatted"/>
    <w:basedOn w:val="a1"/>
    <w:link w:val="HTML0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2"/>
    <w:link w:val="HTML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f7">
    <w:name w:val="Normal Indent"/>
    <w:basedOn w:val="a1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51">
    <w:name w:val="toc 5"/>
    <w:basedOn w:val="a1"/>
    <w:next w:val="a1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1">
    <w:name w:val="HTML Address"/>
    <w:basedOn w:val="a1"/>
    <w:link w:val="HTML2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2">
    <w:name w:val="HTML адрес Знак"/>
    <w:basedOn w:val="a2"/>
    <w:link w:val="HTML1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ff8">
    <w:name w:val="точки"/>
    <w:basedOn w:val="a1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a2"/>
    <w:uiPriority w:val="99"/>
    <w:rsid w:val="00806C1E"/>
  </w:style>
  <w:style w:type="paragraph" w:customStyle="1" w:styleId="style48">
    <w:name w:val="style48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2"/>
    <w:uiPriority w:val="99"/>
    <w:rsid w:val="00806C1E"/>
  </w:style>
  <w:style w:type="paragraph" w:customStyle="1" w:styleId="StyleHeading3TimesNewRoman12pt">
    <w:name w:val="Style Heading 3 + Times New Roman 12 pt"/>
    <w:basedOn w:val="a1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a1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a1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a1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f9">
    <w:name w:val="Текст"/>
    <w:basedOn w:val="a1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ff9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0">
    <w:name w:val="Булети 3"/>
    <w:basedOn w:val="a1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a1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20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a1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a1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a">
    <w:name w:val="A"/>
    <w:basedOn w:val="a1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a2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1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ffb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c">
    <w:name w:val="Îáèêí. ïàðàãðàô"/>
    <w:basedOn w:val="a1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a1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1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a1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a1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a1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a1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a1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d">
    <w:name w:val="List Paragraph"/>
    <w:aliases w:val="ПАРАГРАФ"/>
    <w:basedOn w:val="a1"/>
    <w:link w:val="affe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писък на абзаци3"/>
    <w:basedOn w:val="a1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fff">
    <w:name w:val="ТЕКСТ"/>
    <w:basedOn w:val="a1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fff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7">
    <w:name w:val="Списък на абзаци2"/>
    <w:aliases w:val="текст Върбица"/>
    <w:basedOn w:val="a1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7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0">
    <w:name w:val="булет"/>
    <w:basedOn w:val="a1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0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fff0">
    <w:name w:val="таблица"/>
    <w:basedOn w:val="a1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fff0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a4"/>
    <w:uiPriority w:val="99"/>
    <w:semiHidden/>
    <w:unhideWhenUsed/>
    <w:rsid w:val="00806C1E"/>
  </w:style>
  <w:style w:type="character" w:customStyle="1" w:styleId="16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afff1">
    <w:name w:val="Emphasis"/>
    <w:qFormat/>
    <w:rsid w:val="00806C1E"/>
    <w:rPr>
      <w:i/>
      <w:iCs/>
    </w:rPr>
  </w:style>
  <w:style w:type="paragraph" w:styleId="afff2">
    <w:name w:val="caption"/>
    <w:basedOn w:val="a1"/>
    <w:next w:val="a1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7">
    <w:name w:val="Без разредка1"/>
    <w:aliases w:val="No Spacing,Булети-2"/>
    <w:basedOn w:val="a1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afff3">
    <w:name w:val="Intense Quote"/>
    <w:basedOn w:val="a1"/>
    <w:next w:val="a1"/>
    <w:link w:val="afff4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afff4">
    <w:name w:val="Интензивно цитиране Знак"/>
    <w:basedOn w:val="a2"/>
    <w:link w:val="afff3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afff5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8">
    <w:name w:val="1."/>
    <w:basedOn w:val="aff9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a1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3-3">
    <w:name w:val="Medium Grid 3 Accent 3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1">
    <w:name w:val="Medium Grid 3 Accent 1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6">
    <w:name w:val="Medium Shading 2 Accent 6"/>
    <w:basedOn w:val="a3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9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-6">
    <w:name w:val="Light Shading Accent 6"/>
    <w:basedOn w:val="a3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List Accent 5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4">
    <w:name w:val="Light List Accent 4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a">
    <w:name w:val="Мрежа в таблица1"/>
    <w:basedOn w:val="a3"/>
    <w:next w:val="afe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ff9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8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fff6">
    <w:name w:val="Основен текст_"/>
    <w:link w:val="1b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b">
    <w:name w:val="Основен текст1"/>
    <w:basedOn w:val="a1"/>
    <w:link w:val="afff6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8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2"/>
    <w:uiPriority w:val="99"/>
    <w:rsid w:val="00806C1E"/>
  </w:style>
  <w:style w:type="character" w:styleId="afff7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1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f8">
    <w:name w:val="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a1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1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f9">
    <w:name w:val="Body Text First Indent"/>
    <w:basedOn w:val="a5"/>
    <w:link w:val="afffa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afffa">
    <w:name w:val="Основен текст отстъп първи ред Знак"/>
    <w:basedOn w:val="a6"/>
    <w:link w:val="afff9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28">
    <w:name w:val="List 2"/>
    <w:basedOn w:val="a1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List"/>
    <w:basedOn w:val="a1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3">
    <w:name w:val="List Bullet 3"/>
    <w:basedOn w:val="a1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Continue 2"/>
    <w:basedOn w:val="a1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1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1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a">
    <w:name w:val="Знак Знак3"/>
    <w:basedOn w:val="a1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a1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a1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">
    <w:name w:val="Знак1 Знак Знак Знак"/>
    <w:basedOn w:val="a1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a1"/>
    <w:next w:val="a1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1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1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afffc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affe">
    <w:name w:val="Списък на абзаци Знак"/>
    <w:aliases w:val="ПАРАГРАФ Знак"/>
    <w:link w:val="affd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a1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1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d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a1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1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1"/>
    <w:next w:val="a1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1"/>
    <w:next w:val="a1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1"/>
    <w:next w:val="a1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1"/>
    <w:next w:val="a1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0">
    <w:name w:val="Body Text3"/>
    <w:basedOn w:val="a1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1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a1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1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1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e">
    <w:name w:val="List Continue"/>
    <w:basedOn w:val="a1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List Accent 2"/>
    <w:basedOn w:val="a3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a2"/>
    <w:rsid w:val="00806C1E"/>
  </w:style>
  <w:style w:type="numbering" w:styleId="111111">
    <w:name w:val="Outline List 2"/>
    <w:basedOn w:val="a4"/>
    <w:rsid w:val="00806C1E"/>
    <w:pPr>
      <w:numPr>
        <w:numId w:val="15"/>
      </w:numPr>
    </w:pPr>
  </w:style>
  <w:style w:type="character" w:customStyle="1" w:styleId="legaldocreference">
    <w:name w:val="legaldocreference"/>
    <w:basedOn w:val="a2"/>
    <w:rsid w:val="00424BC8"/>
  </w:style>
  <w:style w:type="numbering" w:customStyle="1" w:styleId="2a">
    <w:name w:val="Без списък2"/>
    <w:next w:val="a4"/>
    <w:uiPriority w:val="99"/>
    <w:semiHidden/>
    <w:rsid w:val="00F64242"/>
  </w:style>
  <w:style w:type="paragraph" w:customStyle="1" w:styleId="Char7">
    <w:name w:val="Char"/>
    <w:basedOn w:val="a1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b">
    <w:name w:val="Мрежа в таблица2"/>
    <w:basedOn w:val="a3"/>
    <w:next w:val="afe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d">
    <w:name w:val="Знак Знак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a4"/>
    <w:uiPriority w:val="99"/>
    <w:semiHidden/>
    <w:unhideWhenUsed/>
    <w:rsid w:val="00F64242"/>
  </w:style>
  <w:style w:type="table" w:customStyle="1" w:styleId="3-31">
    <w:name w:val="Средна мрежа 3 - Акцент 31"/>
    <w:basedOn w:val="a3"/>
    <w:next w:val="3-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a3"/>
    <w:next w:val="3-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a3"/>
    <w:next w:val="2-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a3"/>
    <w:next w:val="-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ffff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a3"/>
    <w:next w:val="-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a3"/>
    <w:next w:val="-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a3"/>
    <w:next w:val="-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a3"/>
    <w:next w:val="afe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a1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ff0">
    <w:name w:val="Знак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b">
    <w:name w:val="Без списък3"/>
    <w:next w:val="a4"/>
    <w:uiPriority w:val="99"/>
    <w:semiHidden/>
    <w:unhideWhenUsed/>
    <w:rsid w:val="00933189"/>
  </w:style>
  <w:style w:type="numbering" w:customStyle="1" w:styleId="130">
    <w:name w:val="Без списък13"/>
    <w:next w:val="a4"/>
    <w:uiPriority w:val="99"/>
    <w:semiHidden/>
    <w:rsid w:val="00933189"/>
  </w:style>
  <w:style w:type="numbering" w:customStyle="1" w:styleId="1110">
    <w:name w:val="Без списък111"/>
    <w:next w:val="a4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a1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affff1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a1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">
    <w:name w:val="Body Text2"/>
    <w:basedOn w:val="a1"/>
    <w:link w:val="Bodytext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a1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">
    <w:name w:val="Body text_"/>
    <w:link w:val="BodyText2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A9BD-6D2E-4CAE-B161-EA323BF4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4812</Words>
  <Characters>27432</Characters>
  <Application>Microsoft Office Word</Application>
  <DocSecurity>0</DocSecurity>
  <Lines>228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Сезариа-Лея Димитрова</cp:lastModifiedBy>
  <cp:revision>2</cp:revision>
  <cp:lastPrinted>2016-12-12T14:21:00Z</cp:lastPrinted>
  <dcterms:created xsi:type="dcterms:W3CDTF">2020-06-03T15:54:00Z</dcterms:created>
  <dcterms:modified xsi:type="dcterms:W3CDTF">2020-06-03T15:54:00Z</dcterms:modified>
</cp:coreProperties>
</file>